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256" w:rsidRPr="00A531DE" w:rsidRDefault="00F43256" w:rsidP="00F43256">
      <w:pPr>
        <w:ind w:right="-142"/>
        <w:jc w:val="center"/>
        <w:rPr>
          <w:b/>
          <w:bCs/>
          <w:sz w:val="28"/>
          <w:szCs w:val="22"/>
        </w:rPr>
      </w:pPr>
      <w:r w:rsidRPr="00A531DE">
        <w:rPr>
          <w:b/>
          <w:bCs/>
          <w:sz w:val="28"/>
        </w:rPr>
        <w:t>AJÁNLATI LAP</w:t>
      </w:r>
    </w:p>
    <w:p w:rsidR="00F43256" w:rsidRPr="00A531DE" w:rsidRDefault="00F43256" w:rsidP="00F43256">
      <w:pPr>
        <w:ind w:right="-142"/>
        <w:jc w:val="center"/>
        <w:rPr>
          <w:sz w:val="22"/>
        </w:rPr>
      </w:pPr>
    </w:p>
    <w:p w:rsidR="00F43256" w:rsidRPr="000E5F78" w:rsidRDefault="00F43256" w:rsidP="00F43256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E5F78">
        <w:rPr>
          <w:b/>
          <w:bCs/>
        </w:rPr>
        <w:t>Albertirsa Város Önkormányzata részére</w:t>
      </w:r>
    </w:p>
    <w:p w:rsidR="00F43256" w:rsidRPr="000E5F78" w:rsidRDefault="00F43256" w:rsidP="00F43256">
      <w:pPr>
        <w:autoSpaceDE w:val="0"/>
        <w:autoSpaceDN w:val="0"/>
        <w:adjustRightInd w:val="0"/>
        <w:ind w:right="-142"/>
        <w:jc w:val="center"/>
        <w:rPr>
          <w:b/>
        </w:rPr>
      </w:pPr>
      <w:r w:rsidRPr="000E5F78">
        <w:rPr>
          <w:b/>
        </w:rPr>
        <w:t>Cím: 2730 Albertirsa, Irsay Károly u. 2.</w:t>
      </w:r>
    </w:p>
    <w:p w:rsidR="00F43256" w:rsidRPr="000E5F78" w:rsidRDefault="00F43256" w:rsidP="00F43256">
      <w:pPr>
        <w:autoSpaceDE w:val="0"/>
        <w:autoSpaceDN w:val="0"/>
        <w:adjustRightInd w:val="0"/>
        <w:ind w:right="-142"/>
        <w:jc w:val="center"/>
        <w:rPr>
          <w:b/>
        </w:rPr>
      </w:pPr>
      <w:r w:rsidRPr="000E5F78">
        <w:rPr>
          <w:b/>
        </w:rPr>
        <w:t>Adószám: 15730260-2-13</w:t>
      </w:r>
    </w:p>
    <w:p w:rsidR="00F43256" w:rsidRPr="00014504" w:rsidRDefault="00F43256" w:rsidP="00F43256">
      <w:pPr>
        <w:autoSpaceDE w:val="0"/>
        <w:autoSpaceDN w:val="0"/>
        <w:adjustRightInd w:val="0"/>
        <w:ind w:right="-142"/>
        <w:jc w:val="center"/>
        <w:rPr>
          <w:b/>
          <w:bCs/>
          <w:i/>
        </w:rPr>
      </w:pPr>
      <w:r w:rsidRPr="00014504">
        <w:rPr>
          <w:b/>
          <w:bCs/>
          <w:i/>
        </w:rPr>
        <w:t>„</w:t>
      </w:r>
      <w:r w:rsidRPr="00014504">
        <w:rPr>
          <w:b/>
          <w:i/>
        </w:rPr>
        <w:t>Móra Ferenc Művelődési ház, homlokzati vakolat felújítása</w:t>
      </w:r>
      <w:r w:rsidRPr="00014504">
        <w:rPr>
          <w:b/>
          <w:bCs/>
          <w:i/>
        </w:rPr>
        <w:t xml:space="preserve">”  </w:t>
      </w:r>
    </w:p>
    <w:p w:rsidR="00F43256" w:rsidRPr="00A531DE" w:rsidRDefault="00F43256" w:rsidP="00F43256">
      <w:pPr>
        <w:autoSpaceDE w:val="0"/>
        <w:autoSpaceDN w:val="0"/>
        <w:adjustRightInd w:val="0"/>
        <w:ind w:right="-142"/>
        <w:jc w:val="center"/>
        <w:rPr>
          <w:b/>
          <w:bCs/>
          <w:iCs/>
          <w:sz w:val="22"/>
          <w:szCs w:val="22"/>
        </w:rPr>
      </w:pPr>
      <w:r>
        <w:rPr>
          <w:b/>
          <w:bCs/>
        </w:rPr>
        <w:t>Albertirsa, Pesti út 85</w:t>
      </w:r>
    </w:p>
    <w:p w:rsidR="00F43256" w:rsidRPr="000E5F78" w:rsidRDefault="00F43256" w:rsidP="00F43256">
      <w:pPr>
        <w:pStyle w:val="Cmsor1"/>
        <w:rPr>
          <w:b/>
          <w:bCs/>
          <w:iCs/>
          <w:sz w:val="22"/>
          <w:szCs w:val="22"/>
        </w:rPr>
      </w:pPr>
      <w:r w:rsidRPr="00A531DE">
        <w:rPr>
          <w:b/>
          <w:bCs/>
          <w:iCs/>
          <w:sz w:val="22"/>
          <w:szCs w:val="22"/>
        </w:rPr>
        <w:t xml:space="preserve">tárgyú nyílt </w:t>
      </w:r>
      <w:r>
        <w:rPr>
          <w:b/>
          <w:bCs/>
          <w:iCs/>
          <w:sz w:val="22"/>
          <w:szCs w:val="22"/>
        </w:rPr>
        <w:t>beszerzési</w:t>
      </w:r>
      <w:r w:rsidRPr="00A531DE">
        <w:rPr>
          <w:b/>
          <w:bCs/>
          <w:iCs/>
          <w:sz w:val="22"/>
          <w:szCs w:val="22"/>
        </w:rPr>
        <w:t xml:space="preserve"> eljárásban</w:t>
      </w:r>
    </w:p>
    <w:tbl>
      <w:tblPr>
        <w:tblpPr w:leftFromText="141" w:rightFromText="141" w:vertAnchor="text" w:horzAnchor="margin" w:tblpY="191"/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03"/>
        <w:gridCol w:w="4869"/>
      </w:tblGrid>
      <w:tr w:rsidR="00F43256" w:rsidRPr="00C63160" w:rsidTr="007E2CA6">
        <w:trPr>
          <w:trHeight w:val="441"/>
        </w:trPr>
        <w:tc>
          <w:tcPr>
            <w:tcW w:w="91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DEDED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C63160">
              <w:rPr>
                <w:rFonts w:eastAsia="Calibri"/>
                <w:b/>
              </w:rPr>
              <w:t>AJÁNLATTEVŐ ADATAI</w:t>
            </w:r>
          </w:p>
        </w:tc>
      </w:tr>
      <w:tr w:rsidR="00F43256" w:rsidRPr="00C63160" w:rsidTr="007E2CA6">
        <w:trPr>
          <w:trHeight w:val="510"/>
        </w:trPr>
        <w:tc>
          <w:tcPr>
            <w:tcW w:w="4303" w:type="dxa"/>
            <w:tcBorders>
              <w:top w:val="single" w:sz="12" w:space="0" w:color="auto"/>
            </w:tcBorders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</w:rPr>
            </w:pPr>
            <w:r w:rsidRPr="00C63160">
              <w:rPr>
                <w:rFonts w:eastAsia="Calibri"/>
              </w:rPr>
              <w:t>Ajánlattevő neve:</w:t>
            </w:r>
          </w:p>
        </w:tc>
        <w:tc>
          <w:tcPr>
            <w:tcW w:w="4869" w:type="dxa"/>
            <w:tcBorders>
              <w:top w:val="single" w:sz="12" w:space="0" w:color="auto"/>
            </w:tcBorders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F43256" w:rsidRPr="00C63160" w:rsidTr="007E2CA6">
        <w:trPr>
          <w:trHeight w:val="510"/>
        </w:trPr>
        <w:tc>
          <w:tcPr>
            <w:tcW w:w="4303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</w:rPr>
            </w:pPr>
            <w:r w:rsidRPr="00C63160">
              <w:rPr>
                <w:rFonts w:eastAsia="Calibri"/>
              </w:rPr>
              <w:t>Ajánlattevő címe:</w:t>
            </w:r>
          </w:p>
        </w:tc>
        <w:tc>
          <w:tcPr>
            <w:tcW w:w="4869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F43256" w:rsidRPr="00C63160" w:rsidTr="007E2CA6">
        <w:trPr>
          <w:trHeight w:val="510"/>
        </w:trPr>
        <w:tc>
          <w:tcPr>
            <w:tcW w:w="4303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</w:rPr>
            </w:pPr>
            <w:r w:rsidRPr="00C63160">
              <w:rPr>
                <w:rFonts w:eastAsia="Calibri"/>
              </w:rPr>
              <w:t>Ajánlattevő adószáma:</w:t>
            </w:r>
          </w:p>
        </w:tc>
        <w:tc>
          <w:tcPr>
            <w:tcW w:w="4869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F43256" w:rsidRPr="00C63160" w:rsidTr="007E2CA6">
        <w:trPr>
          <w:trHeight w:val="510"/>
        </w:trPr>
        <w:tc>
          <w:tcPr>
            <w:tcW w:w="4303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</w:rPr>
            </w:pPr>
            <w:r w:rsidRPr="00C63160">
              <w:rPr>
                <w:rFonts w:eastAsia="Calibri"/>
              </w:rPr>
              <w:t>Ajánlattevő teljesítésért felelős vezetőjének neve:</w:t>
            </w:r>
          </w:p>
        </w:tc>
        <w:tc>
          <w:tcPr>
            <w:tcW w:w="4869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F43256" w:rsidRPr="00C63160" w:rsidTr="007E2CA6">
        <w:trPr>
          <w:trHeight w:val="510"/>
        </w:trPr>
        <w:tc>
          <w:tcPr>
            <w:tcW w:w="4303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</w:rPr>
            </w:pPr>
            <w:r w:rsidRPr="00C63160">
              <w:rPr>
                <w:rFonts w:eastAsia="Calibri"/>
              </w:rPr>
              <w:t>Ajánlattevő telefonszáma:</w:t>
            </w:r>
          </w:p>
        </w:tc>
        <w:tc>
          <w:tcPr>
            <w:tcW w:w="4869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  <w:tr w:rsidR="00F43256" w:rsidRPr="00C63160" w:rsidTr="007E2CA6">
        <w:trPr>
          <w:trHeight w:val="510"/>
        </w:trPr>
        <w:tc>
          <w:tcPr>
            <w:tcW w:w="4303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</w:rPr>
            </w:pPr>
            <w:r w:rsidRPr="00C63160">
              <w:rPr>
                <w:rFonts w:eastAsia="Calibri"/>
              </w:rPr>
              <w:t>Ajánlattevő e-mail címe:</w:t>
            </w:r>
          </w:p>
        </w:tc>
        <w:tc>
          <w:tcPr>
            <w:tcW w:w="4869" w:type="dxa"/>
            <w:vAlign w:val="center"/>
          </w:tcPr>
          <w:p w:rsidR="00F43256" w:rsidRPr="00C63160" w:rsidRDefault="00F43256" w:rsidP="007E2CA6">
            <w:pPr>
              <w:widowControl w:val="0"/>
              <w:suppressAutoHyphens/>
              <w:rPr>
                <w:rFonts w:eastAsia="Calibri"/>
                <w:b/>
              </w:rPr>
            </w:pPr>
          </w:p>
        </w:tc>
      </w:tr>
    </w:tbl>
    <w:p w:rsidR="00F43256" w:rsidRDefault="00F43256" w:rsidP="00F43256">
      <w:pPr>
        <w:pStyle w:val="llb"/>
        <w:tabs>
          <w:tab w:val="left" w:pos="708"/>
        </w:tabs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957"/>
        <w:gridCol w:w="3592"/>
      </w:tblGrid>
      <w:tr w:rsidR="00F43256" w:rsidTr="007E2CA6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Pr="00E65182" w:rsidRDefault="00F43256" w:rsidP="007E2CA6">
            <w:pPr>
              <w:jc w:val="center"/>
              <w:rPr>
                <w:b/>
                <w:bCs/>
                <w:color w:val="000000"/>
              </w:rPr>
            </w:pPr>
            <w:r w:rsidRPr="00E65182">
              <w:rPr>
                <w:b/>
                <w:bCs/>
              </w:rPr>
              <w:t>Árajánlati fő összesítő</w:t>
            </w:r>
            <w:r>
              <w:rPr>
                <w:b/>
                <w:bCs/>
              </w:rPr>
              <w:t>, értékelési szempont</w:t>
            </w:r>
          </w:p>
        </w:tc>
      </w:tr>
      <w:tr w:rsidR="00F43256" w:rsidTr="007E2CA6">
        <w:trPr>
          <w:trHeight w:val="315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rPr>
                <w:color w:val="000000"/>
              </w:rPr>
            </w:pPr>
            <w:r>
              <w:rPr>
                <w:color w:val="000000"/>
              </w:rPr>
              <w:t>Megnevezés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Anyag+díj</w:t>
            </w:r>
            <w:proofErr w:type="spellEnd"/>
            <w:r>
              <w:rPr>
                <w:color w:val="000000"/>
              </w:rPr>
              <w:t xml:space="preserve"> költség</w:t>
            </w:r>
          </w:p>
        </w:tc>
      </w:tr>
      <w:tr w:rsidR="00F43256" w:rsidTr="007E2CA6">
        <w:trPr>
          <w:trHeight w:val="352"/>
        </w:trPr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rPr>
                <w:color w:val="000000"/>
              </w:rPr>
            </w:pPr>
            <w:r>
              <w:rPr>
                <w:color w:val="000000"/>
              </w:rPr>
              <w:t>1. Építmény közvetlen költségei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-   HUF </w:t>
            </w:r>
          </w:p>
        </w:tc>
      </w:tr>
      <w:tr w:rsidR="00F43256" w:rsidTr="007E2CA6">
        <w:trPr>
          <w:trHeight w:val="427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rPr>
                <w:color w:val="000000"/>
              </w:rPr>
            </w:pPr>
            <w:r>
              <w:rPr>
                <w:color w:val="000000"/>
              </w:rPr>
              <w:t>1.2 Áfa tartalom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27,00%</w:t>
            </w: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-   HUF </w:t>
            </w:r>
          </w:p>
        </w:tc>
      </w:tr>
      <w:tr w:rsidR="00F43256" w:rsidTr="007E2CA6">
        <w:trPr>
          <w:trHeight w:val="420"/>
        </w:trPr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rPr>
                <w:color w:val="000000"/>
              </w:rPr>
            </w:pPr>
            <w:r>
              <w:rPr>
                <w:color w:val="000000"/>
              </w:rPr>
              <w:t>1.3 Bruttó vállalási összeg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256" w:rsidRDefault="00F43256" w:rsidP="007E2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-   HUF </w:t>
            </w:r>
          </w:p>
        </w:tc>
      </w:tr>
    </w:tbl>
    <w:p w:rsidR="00F43256" w:rsidRDefault="00F43256" w:rsidP="00F43256">
      <w:pPr>
        <w:pStyle w:val="llb"/>
        <w:tabs>
          <w:tab w:val="left" w:pos="708"/>
        </w:tabs>
        <w:rPr>
          <w:sz w:val="22"/>
          <w:szCs w:val="22"/>
        </w:rPr>
      </w:pPr>
    </w:p>
    <w:p w:rsidR="00F43256" w:rsidRDefault="00F43256" w:rsidP="00F43256">
      <w:pPr>
        <w:pStyle w:val="llb"/>
        <w:tabs>
          <w:tab w:val="left" w:pos="708"/>
        </w:tabs>
        <w:jc w:val="both"/>
        <w:rPr>
          <w:b/>
          <w:sz w:val="22"/>
          <w:szCs w:val="22"/>
        </w:rPr>
      </w:pPr>
    </w:p>
    <w:p w:rsidR="00F43256" w:rsidRDefault="00F43256" w:rsidP="00F43256">
      <w:pPr>
        <w:pStyle w:val="llb"/>
        <w:tabs>
          <w:tab w:val="left" w:pos="70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Ajánlattevő képviseletében nyilatkozom, hogy az ajánlati ár meghatározása körében figyelemmel voltunk az esetleges időközbeni jogszabályi, technológiai változásokból adódó többletköltségekre, különösen munkavállalói járulékok, </w:t>
      </w:r>
      <w:proofErr w:type="spellStart"/>
      <w:r>
        <w:rPr>
          <w:b/>
          <w:sz w:val="22"/>
          <w:szCs w:val="22"/>
        </w:rPr>
        <w:t>bérterhek</w:t>
      </w:r>
      <w:proofErr w:type="spellEnd"/>
      <w:r>
        <w:rPr>
          <w:b/>
          <w:sz w:val="22"/>
          <w:szCs w:val="22"/>
        </w:rPr>
        <w:t xml:space="preserve"> változására, infláció mértékének változására, piaci árváltozásra, árfolyamkockázatra, mivel tudomásul vesszük azt, hogy azok teljes mértékben Ajánlattevő terhére esnek, ezekre való hivatkozással Ajánlatkérővel szemben többletköltséget Ajánlattevő nem érvényesíthet.</w:t>
      </w:r>
    </w:p>
    <w:p w:rsidR="00F43256" w:rsidRDefault="00F43256" w:rsidP="00F43256">
      <w:pPr>
        <w:pStyle w:val="llb"/>
        <w:tabs>
          <w:tab w:val="left" w:pos="708"/>
        </w:tabs>
        <w:jc w:val="both"/>
        <w:rPr>
          <w:b/>
          <w:sz w:val="22"/>
          <w:szCs w:val="22"/>
        </w:rPr>
      </w:pPr>
    </w:p>
    <w:p w:rsidR="00F43256" w:rsidRDefault="00F43256" w:rsidP="00F43256">
      <w:pPr>
        <w:pStyle w:val="llb"/>
        <w:tabs>
          <w:tab w:val="left" w:pos="708"/>
        </w:tabs>
        <w:rPr>
          <w:sz w:val="22"/>
          <w:szCs w:val="22"/>
        </w:rPr>
      </w:pPr>
    </w:p>
    <w:p w:rsidR="00F43256" w:rsidRDefault="00F43256" w:rsidP="00F43256">
      <w:pPr>
        <w:jc w:val="both"/>
      </w:pPr>
      <w:r>
        <w:t xml:space="preserve">Kelt: </w:t>
      </w:r>
      <w:r>
        <w:rPr>
          <w:color w:val="000000"/>
        </w:rPr>
        <w:t>2026……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F43256" w:rsidRDefault="00F43256" w:rsidP="00F43256">
      <w:pPr>
        <w:ind w:left="3540" w:firstLine="708"/>
        <w:jc w:val="center"/>
      </w:pPr>
    </w:p>
    <w:p w:rsidR="00F43256" w:rsidRDefault="00F43256" w:rsidP="00F43256">
      <w:pPr>
        <w:ind w:left="3540" w:firstLine="708"/>
        <w:jc w:val="center"/>
      </w:pPr>
    </w:p>
    <w:p w:rsidR="00F43256" w:rsidRDefault="00F43256" w:rsidP="00F43256">
      <w:pPr>
        <w:ind w:left="3540" w:firstLine="708"/>
        <w:jc w:val="center"/>
      </w:pPr>
      <w:r>
        <w:t>cégszerű aláírás</w:t>
      </w:r>
    </w:p>
    <w:p w:rsidR="0091213E" w:rsidRDefault="0091213E" w:rsidP="00F43256"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6"/>
    <w:rsid w:val="007B56F5"/>
    <w:rsid w:val="0091213E"/>
    <w:rsid w:val="00AB65F3"/>
    <w:rsid w:val="00C96A51"/>
    <w:rsid w:val="00F4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CFCE"/>
  <w15:chartTrackingRefBased/>
  <w15:docId w15:val="{5D4B7FCC-D630-4917-9198-55A17BE1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43256"/>
    <w:pPr>
      <w:keepNext/>
      <w:jc w:val="center"/>
      <w:outlineLvl w:val="0"/>
    </w:pPr>
    <w:rPr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 w:line="259" w:lineRule="auto"/>
    </w:pPr>
    <w:rPr>
      <w:rFonts w:ascii="Liberation Sans" w:eastAsia="PingFang SC" w:hAnsi="Liberation Sans" w:cstheme="minorBidi"/>
      <w:sz w:val="28"/>
      <w:szCs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AB6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F43256"/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F432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4325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2026-01-30T09:34:00Z</dcterms:created>
  <dcterms:modified xsi:type="dcterms:W3CDTF">2026-01-30T09:37:00Z</dcterms:modified>
</cp:coreProperties>
</file>