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8F" w:rsidRDefault="00544F8F" w:rsidP="00544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Albertirsa Város Önkormányzatának Képviselő-testülete 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pályázatot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hirdet 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Lurkó Bölcsőde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vezető/intézményvezetői </w:t>
      </w:r>
      <w:r>
        <w:rPr>
          <w:rFonts w:ascii="Times New Roman" w:hAnsi="Times New Roman" w:cs="Times New Roman"/>
          <w:b/>
          <w:sz w:val="24"/>
          <w:szCs w:val="24"/>
        </w:rPr>
        <w:t>beosztás ellátására.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1. A közalkalmazotti jogviszony időtartama:</w:t>
      </w:r>
      <w:r>
        <w:rPr>
          <w:rFonts w:ascii="Times New Roman" w:hAnsi="Times New Roman" w:cs="Times New Roman"/>
          <w:sz w:val="24"/>
          <w:szCs w:val="24"/>
        </w:rPr>
        <w:t xml:space="preserve"> határozatlan idejű közalkalmazotti jogviszony.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magasabb vezetői megbízás annak adható, aki a munkáltatóval közalkalmazotti jogviszonyban áll, vagy a megbízással egyidejűleg közalkalmazotti munkakörbe kinevezhető.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Foglalkoztatás jellege:</w:t>
      </w:r>
      <w:r>
        <w:rPr>
          <w:rFonts w:ascii="Times New Roman" w:hAnsi="Times New Roman" w:cs="Times New Roman"/>
          <w:sz w:val="24"/>
          <w:szCs w:val="24"/>
        </w:rPr>
        <w:t xml:space="preserve"> teljes munkaidő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-426"/>
        </w:tabs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3. A vezetői megbízás időtartama:</w:t>
      </w:r>
      <w:r>
        <w:rPr>
          <w:rFonts w:ascii="Times New Roman" w:hAnsi="Times New Roman" w:cs="Times New Roman"/>
          <w:sz w:val="24"/>
          <w:szCs w:val="24"/>
        </w:rPr>
        <w:t xml:space="preserve"> a vezetői megbízás határozott időre,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1-jétől 2022. szeptember 30-ig szól.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 munkavégzés helye:</w:t>
      </w:r>
      <w:r>
        <w:rPr>
          <w:rFonts w:ascii="Times New Roman" w:hAnsi="Times New Roman" w:cs="Times New Roman"/>
          <w:sz w:val="24"/>
          <w:szCs w:val="24"/>
        </w:rPr>
        <w:t xml:space="preserve"> Pest megye, 2730. Albertirsa, Baba u. 2.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 beosztáshoz tartozó, illetve a vezetői megbízással járó lényeges feladatok: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intézményben a szakmai munka feltételeinek előkészítése, megszervezése, a szakszerű és törvényes működés biztosítása. Felelős az intézmény szabályszerű működéséért. Gyakorolja a munkáltatói jogokat. Kidolgozza és elkészíti a jogszabályokban és a fenntartó által előírt szabályzatokat, terveket, szakmai programot. Elkészíti az intézmény éves költségvetését, gondoskodik annak végrehajtásáról.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44F8F" w:rsidRDefault="00544F8F" w:rsidP="00544F8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Illetmény és juttatások:</w:t>
      </w:r>
      <w:r>
        <w:rPr>
          <w:rFonts w:ascii="Times New Roman" w:hAnsi="Times New Roman" w:cs="Times New Roman"/>
          <w:sz w:val="24"/>
          <w:szCs w:val="24"/>
        </w:rPr>
        <w:t xml:space="preserve"> az illetmény megállapítására és a juttatásokra a „Közalkalmazottak jogállásáról szóló” 1992. évi XXXIII. törvény rendelkezései az irányadók.</w:t>
      </w:r>
    </w:p>
    <w:p w:rsidR="00544F8F" w:rsidRDefault="00544F8F" w:rsidP="00544F8F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Pályázati feltételek:</w:t>
      </w:r>
    </w:p>
    <w:p w:rsidR="00544F8F" w:rsidRDefault="00544F8F" w:rsidP="00544F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15/1998. (IV. 30.) NM rendelet 2. számú melléklet I. rész I/2. pont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alpontjában előírt felsőfokú képesítés,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legalább 5 év felsőfokú végzettséget vagy felsőfokú szakmai képesítést igénylő szakmai gyakorlat,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vagyonnyilatkozat tételi eljárás lefolytatása,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magyar állampolgárság,</w:t>
      </w:r>
    </w:p>
    <w:p w:rsidR="00544F8F" w:rsidRDefault="00544F8F" w:rsidP="00544F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büntetlen előélet,</w:t>
      </w:r>
    </w:p>
    <w:p w:rsidR="00544F8F" w:rsidRDefault="00544F8F" w:rsidP="00544F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cselekvőképesség.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44F8F" w:rsidRDefault="00544F8F" w:rsidP="00544F8F">
      <w:pPr>
        <w:tabs>
          <w:tab w:val="left" w:pos="-142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Pályázat részeként benyújtandó iratok, igazolások: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részletes szakmai önéletrajz,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közalkalmazotti jogviszony létesítése esetén 90 napnál nem régebbi hatósági erkölcsi bizonyítvány,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szakképzettségeket, végzettségeket igazoló okiratok egyszerű másolata (az eredeti okirat bemutatása a bizottsági meghallgatás alkalmával kötelező)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intézmény vezetésére vonatkozó szakmai program, szakmai helyzetelemzésre épülő fejlesztési elképzelésekkel,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pályázó nyilatkozata arról, hogy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pályázati eljárásban résztvevők a pályázati anyagát megismerhetik,</w:t>
      </w:r>
    </w:p>
    <w:p w:rsidR="00544F8F" w:rsidRDefault="00544F8F" w:rsidP="00544F8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pályázati anyagban foglalt személyes adatainak a pályázati eljárással összefüggő kezeléséhez hozzájárul,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 közalkalmazottak jogállásáról szóló 1992. évi XXXIII. törvénynek (Kjt.) a szociális, valamint a gyermekjóléti és gyermekvédelmi ágazatban történő végrehajtásáról szóló 257/2000. (XII. 26.) Korm. rendelet 3/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nem áll cselekvőképességet kizáró vagy korlátozó gondnokság alatt,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gyermekek védelméről és a gyámügyi igazgatásról szóló 1997. évi XXXI. törvény 15.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(8) bekezdésében meghatározott kizáró ok vele szemben nem áll fenn,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nyilatkozat arról, hogy a pályázatának elbírálását zárt ülésen kéri-e.</w:t>
      </w:r>
    </w:p>
    <w:p w:rsidR="00544F8F" w:rsidRDefault="00544F8F" w:rsidP="00544F8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A pályázat benyújtásának határideje: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2017. 07. 15.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kiírással kapcsolatosan további információt Fazekas László polgármester nyújt, a 06/53/570-053 telefonszámon. 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A pályázatok benyújtásának módja: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postai úton, két példányban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eredeti, 1 másolati példány – kötés nélkül) a pályázatnak  Albertirsa Város Önkormányzat Polgármestere részére történő megküldésével (2730. Albertirsa, </w:t>
      </w:r>
      <w:proofErr w:type="spellStart"/>
      <w:r>
        <w:rPr>
          <w:rFonts w:ascii="Times New Roman" w:hAnsi="Times New Roman" w:cs="Times New Roman"/>
          <w:sz w:val="24"/>
          <w:szCs w:val="24"/>
        </w:rPr>
        <w:t>Irsay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u. 2. ) a borítékon feltűntetve a pályázati adatbázisban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szereplő azonosító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számot: 01- 2023/2017. és a munkakör megnevezését: „INTÉZMÉNYVEZETŐ”.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elektronikusan, az eredeti példánnyal megegyező tartalommal – ugyancsak a 9. pontban rögzített határidőn belül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jegyzo</w:t>
      </w:r>
      <w:proofErr w:type="spellEnd"/>
      <w:r>
        <w:rPr>
          <w:rFonts w:ascii="Times New Roman" w:hAnsi="Times New Roman" w:cs="Times New Roman"/>
          <w:sz w:val="24"/>
          <w:szCs w:val="24"/>
        </w:rPr>
        <w:t>@albertirsa.hu címre.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személyesen, Fazekas László polgármester (Pest Megye) 2730 Albertirsa, </w:t>
      </w:r>
      <w:proofErr w:type="spellStart"/>
      <w:r>
        <w:rPr>
          <w:rFonts w:ascii="Times New Roman" w:hAnsi="Times New Roman" w:cs="Times New Roman"/>
          <w:sz w:val="24"/>
          <w:szCs w:val="24"/>
        </w:rPr>
        <w:t>Irsay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u. 2. </w:t>
      </w:r>
    </w:p>
    <w:p w:rsidR="00544F8F" w:rsidRDefault="00544F8F" w:rsidP="00544F8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A pályázat elbírálásának módja, rendje: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véleményező bizottság által személyes meghallgatást követően a Képviselő-testület dönt a pályázat nyerteséről.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kiírója fenntartja a jogot, hogy a pályázatot visszavonja vagy indoklás nélkül eredménytelennek nyilvánítsa.</w:t>
      </w:r>
    </w:p>
    <w:p w:rsidR="00544F8F" w:rsidRDefault="00544F8F" w:rsidP="00544F8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A pályázat elbírálásának határideje: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2017. 08. 31.</w:t>
      </w:r>
      <w:bookmarkStart w:id="0" w:name="_GoBack"/>
      <w:bookmarkEnd w:id="0"/>
    </w:p>
    <w:p w:rsidR="00544F8F" w:rsidRDefault="00544F8F" w:rsidP="00544F8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F8F" w:rsidRDefault="00544F8F" w:rsidP="00544F8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A pályázati kiírás közzétételének helye, ideje: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KÖZIGÁLLÁS publikálási időpontja: 2017. 06. 09.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www.albertirsa.hu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2017. 06. 09.</w:t>
      </w:r>
    </w:p>
    <w:p w:rsidR="00544F8F" w:rsidRDefault="00544F8F" w:rsidP="00544F8F">
      <w:pPr>
        <w:tabs>
          <w:tab w:val="left" w:pos="-142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41BD2" w:rsidRDefault="00741BD2"/>
    <w:sectPr w:rsidR="0074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8F"/>
    <w:rsid w:val="00544F8F"/>
    <w:rsid w:val="007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F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44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F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4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ertir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Kökény Rózsa Prazsákné</dc:creator>
  <cp:lastModifiedBy>Kökény Rózsa Prazsákné</cp:lastModifiedBy>
  <cp:revision>1</cp:revision>
  <dcterms:created xsi:type="dcterms:W3CDTF">2017-06-07T12:28:00Z</dcterms:created>
  <dcterms:modified xsi:type="dcterms:W3CDTF">2017-06-07T12:31:00Z</dcterms:modified>
</cp:coreProperties>
</file>